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BF3B" w14:textId="77777777" w:rsidR="00CF7517" w:rsidRPr="00C06248" w:rsidRDefault="00EA0A34">
      <w:pPr>
        <w:rPr>
          <w:color w:val="365F91" w:themeColor="accent1" w:themeShade="BF"/>
        </w:rPr>
      </w:pPr>
      <w:r w:rsidRPr="00C06248">
        <w:rPr>
          <w:rFonts w:eastAsia="Times New Roman" w:cs="Times New Roman"/>
          <w:noProof/>
          <w:color w:val="365F91" w:themeColor="accent1" w:themeShade="BF"/>
        </w:rPr>
        <w:drawing>
          <wp:anchor distT="0" distB="0" distL="114300" distR="114300" simplePos="0" relativeHeight="251659264" behindDoc="1" locked="0" layoutInCell="1" allowOverlap="1" wp14:anchorId="26FCA512" wp14:editId="1662AEBB">
            <wp:simplePos x="0" y="0"/>
            <wp:positionH relativeFrom="column">
              <wp:posOffset>2994660</wp:posOffset>
            </wp:positionH>
            <wp:positionV relativeFrom="paragraph">
              <wp:posOffset>-80010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 descr="mage result for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ota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48">
        <w:rPr>
          <w:color w:val="365F91" w:themeColor="accent1" w:themeShade="BF"/>
        </w:rPr>
        <w:t>Blissfield Rotary Club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  <w:t>P.O. Box 4</w:t>
      </w:r>
    </w:p>
    <w:p w14:paraId="71E5A9F0" w14:textId="29744B30" w:rsidR="00EA0A34" w:rsidRPr="00C06248" w:rsidRDefault="00EA0A34" w:rsidP="00EA0A34">
      <w:pPr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 xml:space="preserve">Donation Request Form 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  <w:t>Blissfield, MI  49228</w:t>
      </w:r>
    </w:p>
    <w:p w14:paraId="2FA0E9A9" w14:textId="77777777" w:rsidR="008A2856" w:rsidRPr="00C06248" w:rsidRDefault="008A2856" w:rsidP="00EA0A34">
      <w:pPr>
        <w:rPr>
          <w:color w:val="365F91" w:themeColor="accent1" w:themeShade="BF"/>
        </w:rPr>
      </w:pPr>
    </w:p>
    <w:p w14:paraId="12B55CEB" w14:textId="77777777" w:rsidR="00EA0A34" w:rsidRPr="00C06248" w:rsidRDefault="00EA0A34" w:rsidP="00EA0A34">
      <w:pPr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Date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52BA593E" w14:textId="77777777" w:rsidR="00EA0A34" w:rsidRPr="00C06248" w:rsidRDefault="00EA0A34" w:rsidP="00EA0A34">
      <w:pPr>
        <w:rPr>
          <w:color w:val="365F91" w:themeColor="accent1" w:themeShade="BF"/>
          <w:u w:val="single"/>
        </w:rPr>
      </w:pPr>
    </w:p>
    <w:p w14:paraId="51FE905D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2DF52EC1" w14:textId="4DE39FEE" w:rsidR="00EA0A34" w:rsidRPr="00A95E6D" w:rsidRDefault="00C06248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A95E6D">
        <w:rPr>
          <w:color w:val="365F91" w:themeColor="accent1" w:themeShade="BF"/>
          <w:u w:val="single"/>
        </w:rPr>
        <w:t>Organization Information</w:t>
      </w:r>
    </w:p>
    <w:p w14:paraId="320F7C54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172170AB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 xml:space="preserve">Name:  </w:t>
      </w:r>
      <w:r w:rsidR="007D5FA9" w:rsidRPr="00C06248">
        <w:rPr>
          <w:color w:val="365F91" w:themeColor="accent1" w:themeShade="BF"/>
        </w:rPr>
        <w:tab/>
        <w:t xml:space="preserve">   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78EC14E7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13EAD862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Address:</w:t>
      </w:r>
      <w:r w:rsidR="007D5FA9" w:rsidRPr="00C06248">
        <w:rPr>
          <w:color w:val="365F91" w:themeColor="accent1" w:themeShade="BF"/>
        </w:rPr>
        <w:t xml:space="preserve">             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337BE1D2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3293144D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City, State, Zip:</w:t>
      </w:r>
      <w:r w:rsidR="007D5FA9" w:rsidRPr="00C06248">
        <w:rPr>
          <w:color w:val="365F91" w:themeColor="accent1" w:themeShade="BF"/>
        </w:rPr>
        <w:t xml:space="preserve">    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4F7E8DBC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4510553D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Contact Person:</w:t>
      </w:r>
      <w:r w:rsidR="007D5FA9" w:rsidRPr="00C06248">
        <w:rPr>
          <w:color w:val="365F91" w:themeColor="accent1" w:themeShade="BF"/>
        </w:rPr>
        <w:t xml:space="preserve">  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1EA2ED3D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</w:rPr>
      </w:pPr>
    </w:p>
    <w:p w14:paraId="6B73FC19" w14:textId="77777777" w:rsidR="00EA0A34" w:rsidRPr="00C06248" w:rsidRDefault="00EA0A34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Phone</w:t>
      </w:r>
      <w:r w:rsidR="007D5FA9" w:rsidRPr="00C06248">
        <w:rPr>
          <w:color w:val="365F91" w:themeColor="accent1" w:themeShade="BF"/>
        </w:rPr>
        <w:t>:</w:t>
      </w:r>
      <w:r w:rsidR="007D5FA9" w:rsidRPr="00C06248">
        <w:rPr>
          <w:color w:val="365F91" w:themeColor="accent1" w:themeShade="BF"/>
        </w:rPr>
        <w:tab/>
      </w:r>
      <w:r w:rsidR="007D5FA9" w:rsidRPr="00C06248">
        <w:rPr>
          <w:color w:val="365F91" w:themeColor="accent1" w:themeShade="BF"/>
        </w:rPr>
        <w:tab/>
        <w:t xml:space="preserve">      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  <w:t>Fax:</w:t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  <w:r w:rsidR="007D5FA9" w:rsidRPr="00C06248">
        <w:rPr>
          <w:color w:val="365F91" w:themeColor="accent1" w:themeShade="BF"/>
          <w:u w:val="single"/>
        </w:rPr>
        <w:tab/>
      </w:r>
    </w:p>
    <w:p w14:paraId="5B9B3B19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</w:p>
    <w:p w14:paraId="6D371D33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>E-mail:</w:t>
      </w:r>
      <w:r w:rsidRPr="00C06248">
        <w:rPr>
          <w:color w:val="365F91" w:themeColor="accent1" w:themeShade="BF"/>
        </w:rPr>
        <w:tab/>
        <w:t xml:space="preserve">      </w:t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  <w:t>Website:</w:t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</w:rPr>
        <w:tab/>
      </w:r>
    </w:p>
    <w:p w14:paraId="766815AD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</w:p>
    <w:p w14:paraId="12147A46" w14:textId="4559B4CA" w:rsidR="007D5FA9" w:rsidRPr="00A95E6D" w:rsidRDefault="00A95E6D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A95E6D">
        <w:rPr>
          <w:color w:val="365F91" w:themeColor="accent1" w:themeShade="BF"/>
          <w:u w:val="single"/>
        </w:rPr>
        <w:t>Summary of Request</w:t>
      </w:r>
      <w:r w:rsidR="007D5FA9" w:rsidRPr="00A95E6D">
        <w:rPr>
          <w:color w:val="365F91" w:themeColor="accent1" w:themeShade="BF"/>
          <w:u w:val="single"/>
        </w:rPr>
        <w:tab/>
      </w:r>
    </w:p>
    <w:p w14:paraId="36A37C9D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</w:p>
    <w:p w14:paraId="38F05AD1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Amount Requested: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  <w:t>$</w:t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77D8DE36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</w:p>
    <w:p w14:paraId="55D1B919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Total Project / Program Budget:</w:t>
      </w:r>
      <w:r w:rsidRPr="00C06248">
        <w:rPr>
          <w:color w:val="365F91" w:themeColor="accent1" w:themeShade="BF"/>
        </w:rPr>
        <w:tab/>
        <w:t>$</w:t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69B6DB1B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</w:p>
    <w:p w14:paraId="270091A6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>Date funds needed: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5BE043ED" w14:textId="77777777" w:rsidR="007D5FA9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  <w:u w:val="single"/>
        </w:rPr>
      </w:pPr>
    </w:p>
    <w:p w14:paraId="5D807150" w14:textId="72DA13A7" w:rsidR="007D5FA9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 xml:space="preserve">Description of Project / Program: 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3330EE52" w14:textId="77777777" w:rsidR="008A2856" w:rsidRPr="00C06248" w:rsidRDefault="008A2856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  <w:u w:val="single"/>
        </w:rPr>
      </w:pPr>
    </w:p>
    <w:p w14:paraId="2387E806" w14:textId="77777777" w:rsidR="007D5FA9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2FDCFF7A" w14:textId="77777777" w:rsidR="007D5FA9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</w:p>
    <w:p w14:paraId="437297C2" w14:textId="77777777" w:rsidR="008A2856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12AB6244" w14:textId="1E34D27B" w:rsidR="007D5FA9" w:rsidRPr="00C06248" w:rsidRDefault="007D5FA9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</w:p>
    <w:p w14:paraId="53E59495" w14:textId="77777777" w:rsidR="007D5FA9" w:rsidRPr="00C06248" w:rsidRDefault="00A155F7" w:rsidP="00D5596B">
      <w:pPr>
        <w:spacing w:before="100" w:beforeAutospacing="1" w:after="100" w:afterAutospacing="1"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</w:p>
    <w:p w14:paraId="2981F5B7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 xml:space="preserve">Attach bids or specific 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79BC424C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 xml:space="preserve">  </w:t>
      </w:r>
      <w:proofErr w:type="gramStart"/>
      <w:r w:rsidR="00A155F7" w:rsidRPr="00C06248">
        <w:rPr>
          <w:color w:val="365F91" w:themeColor="accent1" w:themeShade="BF"/>
        </w:rPr>
        <w:t>c</w:t>
      </w:r>
      <w:r w:rsidRPr="00C06248">
        <w:rPr>
          <w:color w:val="365F91" w:themeColor="accent1" w:themeShade="BF"/>
        </w:rPr>
        <w:t>ost</w:t>
      </w:r>
      <w:proofErr w:type="gramEnd"/>
      <w:r w:rsidRPr="00C06248">
        <w:rPr>
          <w:color w:val="365F91" w:themeColor="accent1" w:themeShade="BF"/>
        </w:rPr>
        <w:t xml:space="preserve"> information</w:t>
      </w:r>
    </w:p>
    <w:p w14:paraId="46484F20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5F105FA8" w14:textId="77777777" w:rsidR="007D5FA9" w:rsidRPr="00C06248" w:rsidRDefault="007D5FA9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</w:p>
    <w:p w14:paraId="392A92D0" w14:textId="0B2271C0" w:rsidR="00EA0A34" w:rsidRPr="00C06248" w:rsidRDefault="007D5FA9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6B7B8CD3" w14:textId="77777777" w:rsidR="008A2856" w:rsidRPr="00C06248" w:rsidRDefault="008A2856" w:rsidP="00D5596B">
      <w:pPr>
        <w:spacing w:line="0" w:lineRule="atLeast"/>
        <w:contextualSpacing/>
        <w:rPr>
          <w:color w:val="365F91" w:themeColor="accent1" w:themeShade="BF"/>
        </w:rPr>
      </w:pPr>
    </w:p>
    <w:p w14:paraId="314F0164" w14:textId="77777777" w:rsidR="00A155F7" w:rsidRPr="00C06248" w:rsidRDefault="00A155F7" w:rsidP="00D5596B">
      <w:pPr>
        <w:spacing w:line="0" w:lineRule="atLeast"/>
        <w:contextualSpacing/>
        <w:rPr>
          <w:color w:val="365F91" w:themeColor="accent1" w:themeShade="BF"/>
        </w:rPr>
      </w:pPr>
    </w:p>
    <w:p w14:paraId="3EF52C46" w14:textId="600031E8" w:rsidR="00A155F7" w:rsidRPr="00C06248" w:rsidRDefault="00A155F7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 xml:space="preserve">List other </w:t>
      </w:r>
      <w:r w:rsidR="00C06248">
        <w:rPr>
          <w:color w:val="365F91" w:themeColor="accent1" w:themeShade="BF"/>
        </w:rPr>
        <w:t>attempted/possible</w:t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5EB05630" w14:textId="28C00383" w:rsidR="00A155F7" w:rsidRPr="00C06248" w:rsidRDefault="00A95E6D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>
        <w:rPr>
          <w:color w:val="365F91" w:themeColor="accent1" w:themeShade="BF"/>
        </w:rPr>
        <w:t xml:space="preserve">    </w:t>
      </w:r>
      <w:proofErr w:type="gramStart"/>
      <w:r w:rsidR="00C06248" w:rsidRPr="00C06248">
        <w:rPr>
          <w:color w:val="365F91" w:themeColor="accent1" w:themeShade="BF"/>
        </w:rPr>
        <w:t>sources</w:t>
      </w:r>
      <w:proofErr w:type="gramEnd"/>
      <w:r w:rsidR="00C06248" w:rsidRPr="00C06248">
        <w:rPr>
          <w:color w:val="365F91" w:themeColor="accent1" w:themeShade="BF"/>
        </w:rPr>
        <w:t xml:space="preserve"> of funding:</w:t>
      </w:r>
    </w:p>
    <w:p w14:paraId="2DE76AB2" w14:textId="77777777" w:rsidR="00A155F7" w:rsidRPr="00C06248" w:rsidRDefault="00A155F7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bookmarkStart w:id="0" w:name="_GoBack"/>
      <w:bookmarkEnd w:id="0"/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21F500CA" w14:textId="77777777" w:rsidR="00A155F7" w:rsidRPr="00C06248" w:rsidRDefault="00A155F7" w:rsidP="00D5596B">
      <w:pPr>
        <w:spacing w:line="0" w:lineRule="atLeast"/>
        <w:contextualSpacing/>
        <w:rPr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</w:p>
    <w:p w14:paraId="4F2BFBDB" w14:textId="77777777" w:rsidR="00A155F7" w:rsidRPr="00C06248" w:rsidRDefault="00A155F7" w:rsidP="00D5596B">
      <w:pPr>
        <w:spacing w:line="0" w:lineRule="atLeast"/>
        <w:contextualSpacing/>
        <w:rPr>
          <w:color w:val="365F91" w:themeColor="accent1" w:themeShade="BF"/>
          <w:u w:val="single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  <w:r w:rsidRPr="00C06248">
        <w:rPr>
          <w:color w:val="365F91" w:themeColor="accent1" w:themeShade="BF"/>
          <w:u w:val="single"/>
        </w:rPr>
        <w:tab/>
      </w:r>
    </w:p>
    <w:p w14:paraId="6569DC6B" w14:textId="77777777" w:rsidR="00A155F7" w:rsidRPr="00C06248" w:rsidRDefault="00A155F7" w:rsidP="00EA0A34">
      <w:pPr>
        <w:rPr>
          <w:color w:val="365F91" w:themeColor="accent1" w:themeShade="BF"/>
          <w:u w:val="single"/>
        </w:rPr>
      </w:pPr>
    </w:p>
    <w:p w14:paraId="2939E93D" w14:textId="7FF42A88" w:rsidR="00A155F7" w:rsidRPr="00C06248" w:rsidRDefault="008A2856" w:rsidP="00EA0A34">
      <w:pPr>
        <w:rPr>
          <w:b/>
          <w:color w:val="365F91" w:themeColor="accent1" w:themeShade="BF"/>
        </w:rPr>
      </w:pP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</w:r>
      <w:r w:rsidRPr="00C06248">
        <w:rPr>
          <w:color w:val="365F91" w:themeColor="accent1" w:themeShade="BF"/>
        </w:rPr>
        <w:tab/>
        <w:t xml:space="preserve">Return completed request form to:  </w:t>
      </w:r>
      <w:r w:rsidRPr="00C06248">
        <w:rPr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>Blissfield Rotary Club</w:t>
      </w:r>
    </w:p>
    <w:p w14:paraId="31F43078" w14:textId="77F4855A" w:rsidR="008A2856" w:rsidRPr="00C06248" w:rsidRDefault="008A2856" w:rsidP="00EA0A34">
      <w:pPr>
        <w:rPr>
          <w:b/>
          <w:color w:val="365F91" w:themeColor="accent1" w:themeShade="BF"/>
        </w:rPr>
      </w:pP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  <w:t>Attn: President</w:t>
      </w:r>
    </w:p>
    <w:p w14:paraId="5510936C" w14:textId="4EC90BE4" w:rsidR="008A2856" w:rsidRPr="00C06248" w:rsidRDefault="008A2856" w:rsidP="00EA0A34">
      <w:pPr>
        <w:rPr>
          <w:b/>
          <w:color w:val="365F91" w:themeColor="accent1" w:themeShade="BF"/>
        </w:rPr>
      </w:pP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</w:r>
      <w:r w:rsidRPr="00C06248">
        <w:rPr>
          <w:b/>
          <w:color w:val="365F91" w:themeColor="accent1" w:themeShade="BF"/>
        </w:rPr>
        <w:tab/>
        <w:t>P.O. Box 4</w:t>
      </w:r>
    </w:p>
    <w:p w14:paraId="2DB58002" w14:textId="087BF649" w:rsidR="00EA0A34" w:rsidRPr="00C06248" w:rsidRDefault="008A2856" w:rsidP="00EA0A34">
      <w:pPr>
        <w:rPr>
          <w:b/>
        </w:rPr>
      </w:pP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</w:rPr>
        <w:tab/>
      </w:r>
      <w:r w:rsidRPr="00C06248">
        <w:rPr>
          <w:b/>
          <w:color w:val="365F91" w:themeColor="accent1" w:themeShade="BF"/>
        </w:rPr>
        <w:t>Blissfield, MI  49228</w:t>
      </w:r>
    </w:p>
    <w:sectPr w:rsidR="00EA0A34" w:rsidRPr="00C06248" w:rsidSect="00D559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4"/>
    <w:rsid w:val="004C3A7B"/>
    <w:rsid w:val="007D5FA9"/>
    <w:rsid w:val="008A2856"/>
    <w:rsid w:val="00A155F7"/>
    <w:rsid w:val="00A95E6D"/>
    <w:rsid w:val="00C06248"/>
    <w:rsid w:val="00CF7517"/>
    <w:rsid w:val="00D5596B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A8060"/>
  <w14:defaultImageDpi w14:val="300"/>
  <w15:docId w15:val="{4B9F43BA-4C0F-4670-86C8-7E32D01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36606-A986-48FD-87F3-383F024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Jonathan Quinton</cp:lastModifiedBy>
  <cp:revision>5</cp:revision>
  <cp:lastPrinted>2019-10-16T19:00:00Z</cp:lastPrinted>
  <dcterms:created xsi:type="dcterms:W3CDTF">2019-10-16T18:21:00Z</dcterms:created>
  <dcterms:modified xsi:type="dcterms:W3CDTF">2020-01-16T19:06:00Z</dcterms:modified>
</cp:coreProperties>
</file>